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96066" w14:textId="77777777" w:rsidR="008B28BD" w:rsidRDefault="008B28BD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WYMAGANIA OFERTOWE</w:t>
      </w:r>
      <w:r w:rsidR="00E45D41">
        <w:rPr>
          <w:rFonts w:cs="Arial"/>
          <w:b/>
        </w:rPr>
        <w:t xml:space="preserve"> wg </w:t>
      </w:r>
    </w:p>
    <w:p w14:paraId="6F041D91" w14:textId="77777777" w:rsidR="00E45D41" w:rsidRDefault="00E45D41" w:rsidP="00B00C93">
      <w:pPr>
        <w:pStyle w:val="Bezodstpw"/>
        <w:jc w:val="center"/>
        <w:rPr>
          <w:rFonts w:cs="Arial"/>
          <w:b/>
        </w:rPr>
      </w:pPr>
    </w:p>
    <w:p w14:paraId="0BEF2ED4" w14:textId="77777777" w:rsidR="00E45D41" w:rsidRPr="00E45D41" w:rsidRDefault="00E45D41" w:rsidP="00E45D41">
      <w:pPr>
        <w:pStyle w:val="Tytu"/>
        <w:spacing w:line="276" w:lineRule="auto"/>
        <w:rPr>
          <w:rFonts w:asciiTheme="minorHAnsi" w:hAnsiTheme="minorHAnsi" w:cstheme="minorHAnsi"/>
          <w:spacing w:val="40"/>
          <w:sz w:val="22"/>
          <w:szCs w:val="22"/>
        </w:rPr>
      </w:pPr>
      <w:r w:rsidRPr="00E45D41">
        <w:rPr>
          <w:rFonts w:asciiTheme="minorHAnsi" w:hAnsiTheme="minorHAnsi" w:cstheme="minorHAnsi"/>
          <w:spacing w:val="40"/>
          <w:sz w:val="22"/>
          <w:szCs w:val="22"/>
        </w:rPr>
        <w:t>REGULAMIN</w:t>
      </w:r>
      <w:r>
        <w:rPr>
          <w:rFonts w:asciiTheme="minorHAnsi" w:hAnsiTheme="minorHAnsi" w:cstheme="minorHAnsi"/>
          <w:spacing w:val="40"/>
          <w:sz w:val="22"/>
          <w:szCs w:val="22"/>
        </w:rPr>
        <w:t>U</w:t>
      </w:r>
    </w:p>
    <w:p w14:paraId="71E424E6" w14:textId="77777777"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>określając</w:t>
      </w:r>
      <w:r>
        <w:rPr>
          <w:rFonts w:cstheme="minorHAnsi"/>
          <w:b/>
        </w:rPr>
        <w:t>ego</w:t>
      </w:r>
      <w:r w:rsidRPr="00E45D41">
        <w:rPr>
          <w:rFonts w:cstheme="minorHAnsi"/>
          <w:b/>
        </w:rPr>
        <w:t xml:space="preserve">   sposób   postępowania przetargowego oraz zawierania umów </w:t>
      </w:r>
      <w:r w:rsidRPr="00E45D41">
        <w:rPr>
          <w:rFonts w:cstheme="minorHAnsi"/>
          <w:b/>
        </w:rPr>
        <w:br/>
        <w:t xml:space="preserve">na dostawy, usługi i roboty budowlane </w:t>
      </w:r>
      <w:r w:rsidRPr="00E45D41">
        <w:rPr>
          <w:rFonts w:cstheme="minorHAnsi"/>
          <w:b/>
        </w:rPr>
        <w:br/>
        <w:t xml:space="preserve">w „EUROTERMINAL SŁAWKÓW” sp. z o.o. </w:t>
      </w:r>
    </w:p>
    <w:p w14:paraId="586879FF" w14:textId="77777777"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 xml:space="preserve">(nie objęte ustawą Prawo zamówień publicznych) </w:t>
      </w:r>
    </w:p>
    <w:p w14:paraId="3B1D21F3" w14:textId="77777777" w:rsidR="00E45D41" w:rsidRPr="003D39D5" w:rsidRDefault="00E45D41" w:rsidP="00B00C93">
      <w:pPr>
        <w:pStyle w:val="Bezodstpw"/>
        <w:jc w:val="center"/>
        <w:rPr>
          <w:rFonts w:cs="Arial"/>
          <w:b/>
        </w:rPr>
      </w:pPr>
    </w:p>
    <w:p w14:paraId="67AC39D9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55341A1D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4ADAB409" w14:textId="77777777" w:rsidR="00D9213F" w:rsidRPr="003D39D5" w:rsidRDefault="00D9213F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EUROTERMINAL SŁAWKÓW SP. Z O.O. (dalej: „ES”)</w:t>
      </w:r>
    </w:p>
    <w:p w14:paraId="43398D85" w14:textId="77777777" w:rsidR="00D9213F" w:rsidRPr="003D39D5" w:rsidRDefault="00D9213F" w:rsidP="00B00C93">
      <w:pPr>
        <w:spacing w:after="0" w:line="240" w:lineRule="auto"/>
        <w:jc w:val="center"/>
        <w:rPr>
          <w:rFonts w:cs="Arial"/>
          <w:b/>
        </w:rPr>
      </w:pPr>
      <w:r w:rsidRPr="003D39D5">
        <w:rPr>
          <w:rFonts w:cs="Arial"/>
          <w:b/>
        </w:rPr>
        <w:t>UL. GRONIEC 1, 41-260 SŁAWKÓW</w:t>
      </w:r>
    </w:p>
    <w:p w14:paraId="11F6EF67" w14:textId="77777777"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494AEBDA" w14:textId="77777777"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5A46F531" w14:textId="37370CCA" w:rsidR="000575BA" w:rsidRPr="003D39D5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  <w:r w:rsidRPr="003D39D5">
        <w:rPr>
          <w:rFonts w:eastAsia="Times New Roman" w:cstheme="minorHAnsi"/>
          <w:b/>
          <w:bCs/>
          <w:lang w:eastAsia="pl-PL"/>
        </w:rPr>
        <w:t>z</w:t>
      </w:r>
      <w:r w:rsidR="00D9213F" w:rsidRPr="003D39D5">
        <w:rPr>
          <w:rFonts w:eastAsia="Times New Roman" w:cstheme="minorHAnsi"/>
          <w:b/>
          <w:bCs/>
          <w:lang w:eastAsia="pl-PL"/>
        </w:rPr>
        <w:t xml:space="preserve">aprasza do składania ofert </w:t>
      </w:r>
      <w:r w:rsidR="000575BA" w:rsidRPr="003D39D5">
        <w:rPr>
          <w:rFonts w:eastAsia="Times New Roman" w:cstheme="minorHAnsi"/>
          <w:b/>
          <w:bCs/>
          <w:lang w:eastAsia="pl-PL"/>
        </w:rPr>
        <w:t xml:space="preserve">w postępowaniu </w:t>
      </w:r>
      <w:r w:rsidR="00957B18">
        <w:rPr>
          <w:rFonts w:eastAsia="Times New Roman" w:cstheme="minorHAnsi"/>
          <w:b/>
          <w:bCs/>
          <w:lang w:eastAsia="pl-PL"/>
        </w:rPr>
        <w:t>14</w:t>
      </w:r>
      <w:r w:rsidR="008E340C" w:rsidRPr="003D39D5">
        <w:rPr>
          <w:rFonts w:eastAsia="Times New Roman" w:cstheme="minorHAnsi"/>
          <w:b/>
          <w:bCs/>
          <w:lang w:eastAsia="pl-PL"/>
        </w:rPr>
        <w:t>_20</w:t>
      </w:r>
      <w:r w:rsidR="00F96EF2" w:rsidRPr="003D39D5">
        <w:rPr>
          <w:rFonts w:eastAsia="Times New Roman" w:cstheme="minorHAnsi"/>
          <w:b/>
          <w:bCs/>
          <w:lang w:eastAsia="pl-PL"/>
        </w:rPr>
        <w:t>2</w:t>
      </w:r>
      <w:r w:rsidR="001C7447">
        <w:rPr>
          <w:rFonts w:eastAsia="Times New Roman" w:cstheme="minorHAnsi"/>
          <w:b/>
          <w:bCs/>
          <w:lang w:eastAsia="pl-PL"/>
        </w:rPr>
        <w:t>1</w:t>
      </w:r>
      <w:r w:rsidR="008E340C" w:rsidRPr="003D39D5">
        <w:rPr>
          <w:rFonts w:eastAsia="Times New Roman" w:cstheme="minorHAnsi"/>
          <w:b/>
          <w:bCs/>
          <w:lang w:eastAsia="pl-PL"/>
        </w:rPr>
        <w:t xml:space="preserve"> </w:t>
      </w:r>
      <w:r w:rsidR="005E0E27">
        <w:rPr>
          <w:rFonts w:eastAsia="Times New Roman" w:cstheme="minorHAnsi"/>
          <w:b/>
          <w:bCs/>
          <w:lang w:eastAsia="pl-PL"/>
        </w:rPr>
        <w:t xml:space="preserve">w ramach </w:t>
      </w:r>
      <w:bookmarkStart w:id="0" w:name="_Hlk67468408"/>
      <w:r w:rsidR="005E0E27">
        <w:rPr>
          <w:rFonts w:eastAsia="Times New Roman" w:cstheme="minorHAnsi"/>
          <w:b/>
          <w:bCs/>
          <w:lang w:eastAsia="pl-PL"/>
        </w:rPr>
        <w:t>„PROJEKTU</w:t>
      </w:r>
      <w:r w:rsidR="00DA71E3">
        <w:rPr>
          <w:rFonts w:eastAsia="Times New Roman" w:cstheme="minorHAnsi"/>
          <w:b/>
          <w:bCs/>
          <w:lang w:eastAsia="pl-PL"/>
        </w:rPr>
        <w:t>J</w:t>
      </w:r>
      <w:r w:rsidR="005E0E27">
        <w:rPr>
          <w:rFonts w:eastAsia="Times New Roman" w:cstheme="minorHAnsi"/>
          <w:b/>
          <w:bCs/>
          <w:lang w:eastAsia="pl-PL"/>
        </w:rPr>
        <w:t xml:space="preserve"> i BUDUJ” </w:t>
      </w:r>
      <w:bookmarkEnd w:id="0"/>
      <w:r w:rsidR="005E0E27">
        <w:rPr>
          <w:rFonts w:eastAsia="Times New Roman" w:cstheme="minorHAnsi"/>
          <w:b/>
          <w:bCs/>
          <w:lang w:eastAsia="pl-PL"/>
        </w:rPr>
        <w:t>o</w:t>
      </w:r>
      <w:r w:rsidR="000575BA" w:rsidRPr="003D39D5">
        <w:rPr>
          <w:rFonts w:eastAsia="Times New Roman" w:cstheme="minorHAnsi"/>
          <w:b/>
          <w:bCs/>
          <w:lang w:eastAsia="pl-PL"/>
        </w:rPr>
        <w:t>:</w:t>
      </w:r>
    </w:p>
    <w:p w14:paraId="26FD3670" w14:textId="5F88BA1C" w:rsidR="00510D19" w:rsidRPr="00510D19" w:rsidRDefault="00510D19" w:rsidP="00510D19">
      <w:pPr>
        <w:pStyle w:val="Default"/>
        <w:rPr>
          <w:rFonts w:asciiTheme="minorHAnsi" w:hAnsiTheme="minorHAnsi" w:cstheme="minorBidi"/>
          <w:b/>
          <w:color w:val="000000" w:themeColor="text1"/>
          <w:sz w:val="22"/>
          <w:szCs w:val="22"/>
        </w:rPr>
      </w:pPr>
      <w:r w:rsidRPr="00510D1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wykonanie projektu budowalno-wykonawczego tj. </w:t>
      </w:r>
      <w:r w:rsidRPr="00510D19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zaprojektowanie zbiornika ppoż. oraz zestawu do podnoszenia ciśnienia w sieci na terenie </w:t>
      </w:r>
      <w:r w:rsidR="00F937B7">
        <w:rPr>
          <w:rFonts w:asciiTheme="minorHAnsi" w:hAnsiTheme="minorHAnsi"/>
          <w:b/>
          <w:color w:val="000000" w:themeColor="text1"/>
          <w:sz w:val="22"/>
          <w:szCs w:val="22"/>
        </w:rPr>
        <w:t>Euroterminal Sławków Sp. z o.o.,</w:t>
      </w:r>
      <w:r w:rsidRPr="00510D1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w tym :</w:t>
      </w:r>
    </w:p>
    <w:p w14:paraId="5B1E3955" w14:textId="77777777" w:rsidR="00510D19" w:rsidRPr="00510D19" w:rsidRDefault="00510D19" w:rsidP="00A902AD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</w:rPr>
      </w:pPr>
      <w:r w:rsidRPr="00510D19">
        <w:rPr>
          <w:color w:val="000000" w:themeColor="text1"/>
        </w:rPr>
        <w:t xml:space="preserve">zbiornika ppoż. wolnostojącego, ocieplonego z podgrzewaniem na wypadek znacznego spadku temperatury, </w:t>
      </w:r>
    </w:p>
    <w:p w14:paraId="318A5922" w14:textId="77777777" w:rsidR="00510D19" w:rsidRPr="00510D19" w:rsidRDefault="00510D19" w:rsidP="00A902AD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</w:rPr>
      </w:pPr>
      <w:r w:rsidRPr="00510D19">
        <w:rPr>
          <w:color w:val="000000" w:themeColor="text1"/>
        </w:rPr>
        <w:t>układu pompowego zapewniającego ciśnienie 6,0 bar dla układu ppoż. dla dwóch równocześnie działających hydrantów ppoż. przy wydajności 15,0 l/s każdy w najbardziej oddalonym punkcie sieci ppoż.,</w:t>
      </w:r>
    </w:p>
    <w:p w14:paraId="238A2C5E" w14:textId="77777777" w:rsidR="00510D19" w:rsidRPr="00510D19" w:rsidRDefault="00510D19" w:rsidP="00A902AD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</w:rPr>
      </w:pPr>
      <w:r w:rsidRPr="00510D19">
        <w:rPr>
          <w:color w:val="000000" w:themeColor="text1"/>
        </w:rPr>
        <w:t>umieszczenie układu pompowego w kontenerze z podręcznym magazynkiem,</w:t>
      </w:r>
    </w:p>
    <w:p w14:paraId="06D4E2C6" w14:textId="5DF3E8CC" w:rsidR="00510D19" w:rsidRPr="00510D19" w:rsidRDefault="00510D19" w:rsidP="00A902AD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</w:rPr>
      </w:pPr>
      <w:r w:rsidRPr="00510D19">
        <w:rPr>
          <w:color w:val="000000" w:themeColor="text1"/>
        </w:rPr>
        <w:t>rozważenie miejsca doprowadzenie wody do dwóch punktów na sieci ppoż. zgodnie z planem sytuacyjnym (zał</w:t>
      </w:r>
      <w:r w:rsidR="00F41FC1">
        <w:rPr>
          <w:color w:val="000000" w:themeColor="text1"/>
        </w:rPr>
        <w:t>ącznik nr 5)</w:t>
      </w:r>
      <w:r w:rsidRPr="00510D19">
        <w:rPr>
          <w:color w:val="000000" w:themeColor="text1"/>
        </w:rPr>
        <w:t>,</w:t>
      </w:r>
    </w:p>
    <w:p w14:paraId="300C8A7E" w14:textId="3E7E6D9F" w:rsidR="00510D19" w:rsidRPr="00510D19" w:rsidRDefault="00510D19" w:rsidP="00A902AD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</w:rPr>
      </w:pPr>
      <w:r w:rsidRPr="00510D19">
        <w:rPr>
          <w:color w:val="000000" w:themeColor="text1"/>
        </w:rPr>
        <w:t>przeanalizowanie sposób zasilania zbiornika ppoż., oraz miejsca włączenia przyłącza kanalizacyjnego deszczowego i rozprowadzenie wody do sieci ppoż.,</w:t>
      </w:r>
    </w:p>
    <w:p w14:paraId="6C29BEF7" w14:textId="77777777" w:rsidR="00510D19" w:rsidRPr="00510D19" w:rsidRDefault="00510D19" w:rsidP="00A902AD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</w:rPr>
      </w:pPr>
      <w:r w:rsidRPr="00510D19">
        <w:rPr>
          <w:color w:val="000000" w:themeColor="text1"/>
        </w:rPr>
        <w:t>wykonanie obliczeń dla ciśnienia roboczego 6,0 bar w najbardziej oddalonym punkcie sieci zakładając, że docelowo sieć o mniejszych średnicach zostanie wymieniona na średnicę Dn200 oraz wykonana zostanie nowa sieć wodociągowa Dn200 w miejscach jeszcze nie posiadających sieci wodociągowej</w:t>
      </w:r>
    </w:p>
    <w:p w14:paraId="188FF69B" w14:textId="77777777" w:rsidR="00510D19" w:rsidRPr="00510D19" w:rsidRDefault="00510D19" w:rsidP="00A902AD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</w:rPr>
      </w:pPr>
      <w:r w:rsidRPr="00510D19">
        <w:rPr>
          <w:color w:val="000000" w:themeColor="text1"/>
        </w:rPr>
        <w:t xml:space="preserve">projekt winien zawierać oświadczenie projektanta o zapewnieniu, że zaprojektowany układ zbiornika ppoż. wraz  z zestawem pompowym zapewni wydajność 15,0 l/s dwóch hydrantów znajdujących się obok na okres docelowy po rozbudowie sieci wodociągowej </w:t>
      </w:r>
    </w:p>
    <w:p w14:paraId="65F448EF" w14:textId="77777777" w:rsidR="00510D19" w:rsidRPr="00510D19" w:rsidRDefault="00510D19" w:rsidP="00A902AD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</w:rPr>
      </w:pPr>
      <w:r w:rsidRPr="00510D19">
        <w:rPr>
          <w:color w:val="000000" w:themeColor="text1"/>
        </w:rPr>
        <w:t xml:space="preserve">projekt należy złożyć w odpowiednim urzędzie i uzyskać pozwolenia na budowę. </w:t>
      </w:r>
    </w:p>
    <w:p w14:paraId="679EF49B" w14:textId="77777777" w:rsidR="00510D19" w:rsidRPr="00510D19" w:rsidRDefault="00510D19" w:rsidP="00510D19">
      <w:pPr>
        <w:jc w:val="both"/>
        <w:rPr>
          <w:color w:val="000000" w:themeColor="text1"/>
        </w:rPr>
      </w:pPr>
    </w:p>
    <w:p w14:paraId="581ABAD8" w14:textId="77777777" w:rsidR="00510D19" w:rsidRPr="00510D19" w:rsidRDefault="00510D19" w:rsidP="00510D19">
      <w:pPr>
        <w:jc w:val="both"/>
        <w:rPr>
          <w:color w:val="000000" w:themeColor="text1"/>
        </w:rPr>
      </w:pPr>
      <w:r w:rsidRPr="00510D19">
        <w:rPr>
          <w:color w:val="000000" w:themeColor="text1"/>
        </w:rPr>
        <w:t>Po uzyskaniu decyzji o pozwoleniu na budowę należy Zamawiającemu złożyć:</w:t>
      </w:r>
    </w:p>
    <w:p w14:paraId="147ED6D3" w14:textId="77777777" w:rsidR="00510D19" w:rsidRPr="00A902AD" w:rsidRDefault="00510D19" w:rsidP="00A902AD">
      <w:pPr>
        <w:pStyle w:val="Akapitzlist"/>
        <w:numPr>
          <w:ilvl w:val="0"/>
          <w:numId w:val="23"/>
        </w:numPr>
        <w:spacing w:after="0" w:line="240" w:lineRule="auto"/>
        <w:jc w:val="both"/>
        <w:rPr>
          <w:color w:val="000000" w:themeColor="text1"/>
        </w:rPr>
      </w:pPr>
      <w:r w:rsidRPr="00A902AD">
        <w:rPr>
          <w:color w:val="000000" w:themeColor="text1"/>
        </w:rPr>
        <w:t>projekt  budowlano – wykonawczy w 4-ch egzemplarzach w wersji papierowej oraz w formacie, [*.</w:t>
      </w:r>
      <w:proofErr w:type="spellStart"/>
      <w:r w:rsidRPr="00A902AD">
        <w:rPr>
          <w:color w:val="000000" w:themeColor="text1"/>
        </w:rPr>
        <w:t>dwg</w:t>
      </w:r>
      <w:proofErr w:type="spellEnd"/>
      <w:r w:rsidRPr="00A902AD">
        <w:rPr>
          <w:color w:val="000000" w:themeColor="text1"/>
        </w:rPr>
        <w:t>. *.</w:t>
      </w:r>
      <w:proofErr w:type="spellStart"/>
      <w:r w:rsidRPr="00A902AD">
        <w:rPr>
          <w:color w:val="000000" w:themeColor="text1"/>
        </w:rPr>
        <w:t>doc</w:t>
      </w:r>
      <w:proofErr w:type="spellEnd"/>
      <w:r w:rsidRPr="00A902AD">
        <w:rPr>
          <w:color w:val="000000" w:themeColor="text1"/>
        </w:rPr>
        <w:t xml:space="preserve"> i *.pdf] </w:t>
      </w:r>
    </w:p>
    <w:p w14:paraId="610414C6" w14:textId="77777777" w:rsidR="00510D19" w:rsidRPr="00510D19" w:rsidRDefault="00510D19" w:rsidP="00A902AD">
      <w:pPr>
        <w:numPr>
          <w:ilvl w:val="0"/>
          <w:numId w:val="23"/>
        </w:numPr>
        <w:spacing w:after="0" w:line="240" w:lineRule="auto"/>
        <w:jc w:val="both"/>
        <w:rPr>
          <w:color w:val="000000" w:themeColor="text1"/>
        </w:rPr>
      </w:pPr>
      <w:r w:rsidRPr="00510D19">
        <w:rPr>
          <w:color w:val="000000" w:themeColor="text1"/>
        </w:rPr>
        <w:t>kosztorys inwestorski w wersji papierowej w 1 egzemplarzu i przedmiary robót w 4-ch egzemplarzach kosztorys inwestorski i przedmiary robót oraz w Normie [*.</w:t>
      </w:r>
      <w:proofErr w:type="spellStart"/>
      <w:r w:rsidRPr="00510D19">
        <w:rPr>
          <w:color w:val="000000" w:themeColor="text1"/>
        </w:rPr>
        <w:t>ath</w:t>
      </w:r>
      <w:proofErr w:type="spellEnd"/>
      <w:r w:rsidRPr="00510D19">
        <w:rPr>
          <w:color w:val="000000" w:themeColor="text1"/>
        </w:rPr>
        <w:t xml:space="preserve"> i *.pdf] </w:t>
      </w:r>
    </w:p>
    <w:p w14:paraId="749DCBA4" w14:textId="77777777" w:rsidR="00510D19" w:rsidRDefault="00510D19" w:rsidP="00A902AD">
      <w:pPr>
        <w:numPr>
          <w:ilvl w:val="0"/>
          <w:numId w:val="23"/>
        </w:numPr>
        <w:spacing w:after="0" w:line="240" w:lineRule="auto"/>
        <w:jc w:val="both"/>
        <w:rPr>
          <w:color w:val="000000" w:themeColor="text1"/>
        </w:rPr>
      </w:pPr>
      <w:r w:rsidRPr="00510D19">
        <w:rPr>
          <w:color w:val="000000" w:themeColor="text1"/>
        </w:rPr>
        <w:t>specyfikacja techniczna wykonania robót w 1 egzemplarzu w wersji papierowej oaz w formacie [*.</w:t>
      </w:r>
      <w:proofErr w:type="spellStart"/>
      <w:r w:rsidRPr="00510D19">
        <w:rPr>
          <w:color w:val="000000" w:themeColor="text1"/>
        </w:rPr>
        <w:t>doc</w:t>
      </w:r>
      <w:proofErr w:type="spellEnd"/>
      <w:r w:rsidRPr="00510D19">
        <w:rPr>
          <w:color w:val="000000" w:themeColor="text1"/>
        </w:rPr>
        <w:t xml:space="preserve"> i *.pdf]</w:t>
      </w:r>
    </w:p>
    <w:p w14:paraId="2C945CAA" w14:textId="77777777" w:rsidR="00A35660" w:rsidRPr="00510D19" w:rsidRDefault="00A35660" w:rsidP="00A35660">
      <w:pPr>
        <w:spacing w:after="0" w:line="240" w:lineRule="auto"/>
        <w:ind w:left="720"/>
        <w:jc w:val="both"/>
        <w:rPr>
          <w:color w:val="000000" w:themeColor="text1"/>
        </w:rPr>
      </w:pPr>
    </w:p>
    <w:p w14:paraId="26A5992F" w14:textId="7420934C" w:rsidR="00E57422" w:rsidRPr="00184774" w:rsidRDefault="00A35660" w:rsidP="00510D19">
      <w:pPr>
        <w:jc w:val="both"/>
        <w:rPr>
          <w:b/>
          <w:color w:val="000000" w:themeColor="text1"/>
        </w:rPr>
      </w:pPr>
      <w:r w:rsidRPr="00184774">
        <w:rPr>
          <w:b/>
          <w:color w:val="000000" w:themeColor="text1"/>
        </w:rPr>
        <w:lastRenderedPageBreak/>
        <w:t xml:space="preserve">Postępowanie </w:t>
      </w:r>
      <w:r w:rsidR="005E0E27">
        <w:rPr>
          <w:b/>
          <w:color w:val="000000" w:themeColor="text1"/>
        </w:rPr>
        <w:t xml:space="preserve">obejmuje także </w:t>
      </w:r>
      <w:bookmarkStart w:id="1" w:name="_Hlk67468448"/>
      <w:r w:rsidR="005E0E27">
        <w:rPr>
          <w:b/>
          <w:color w:val="000000" w:themeColor="text1"/>
        </w:rPr>
        <w:t xml:space="preserve">kompleksowe wykonawstwo, w tym </w:t>
      </w:r>
      <w:r w:rsidRPr="00184774">
        <w:rPr>
          <w:b/>
          <w:color w:val="000000" w:themeColor="text1"/>
        </w:rPr>
        <w:t>także dostawę i montaż zestawu do podnoszenia ciśnienia w sieci</w:t>
      </w:r>
      <w:r w:rsidR="00E57422" w:rsidRPr="00184774">
        <w:rPr>
          <w:b/>
          <w:color w:val="000000" w:themeColor="text1"/>
        </w:rPr>
        <w:t xml:space="preserve">  wraz </w:t>
      </w:r>
      <w:r w:rsidR="00E57422" w:rsidRPr="00184774">
        <w:rPr>
          <w:b/>
          <w:color w:val="000000" w:themeColor="text1"/>
        </w:rPr>
        <w:br/>
        <w:t>z wszelkimi dodatkowymi materiałami oraz niezbędnymi pracami</w:t>
      </w:r>
      <w:r w:rsidR="005E0E27">
        <w:rPr>
          <w:b/>
          <w:color w:val="000000" w:themeColor="text1"/>
        </w:rPr>
        <w:t>/uzgodnieniami branżowymi</w:t>
      </w:r>
      <w:bookmarkEnd w:id="1"/>
      <w:r w:rsidR="005E0E27">
        <w:rPr>
          <w:b/>
          <w:color w:val="000000" w:themeColor="text1"/>
        </w:rPr>
        <w:t>.</w:t>
      </w:r>
    </w:p>
    <w:p w14:paraId="57B7B97C" w14:textId="77777777" w:rsidR="005E0E27" w:rsidRDefault="005E0E27" w:rsidP="00510D19">
      <w:pPr>
        <w:jc w:val="both"/>
        <w:rPr>
          <w:b/>
          <w:color w:val="000000" w:themeColor="text1"/>
        </w:rPr>
      </w:pPr>
    </w:p>
    <w:p w14:paraId="0B89C0E5" w14:textId="77777777" w:rsidR="00510D19" w:rsidRDefault="00510D19" w:rsidP="00510D19">
      <w:pPr>
        <w:jc w:val="both"/>
        <w:rPr>
          <w:rFonts w:ascii="Candara" w:hAnsi="Candara"/>
          <w:color w:val="000080"/>
        </w:rPr>
      </w:pPr>
    </w:p>
    <w:p w14:paraId="201A7F50" w14:textId="77777777" w:rsidR="00510D19" w:rsidRPr="004A5410" w:rsidRDefault="00510D19" w:rsidP="00510D19">
      <w:pPr>
        <w:pStyle w:val="Defaul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</w:p>
    <w:p w14:paraId="2BE1EE7E" w14:textId="77777777" w:rsidR="003D39D5" w:rsidRDefault="003D39D5" w:rsidP="003D39D5">
      <w:pPr>
        <w:pStyle w:val="Akapitzlist"/>
        <w:spacing w:after="160" w:line="259" w:lineRule="auto"/>
        <w:ind w:left="1080"/>
        <w:jc w:val="both"/>
      </w:pPr>
    </w:p>
    <w:p w14:paraId="7D15C40B" w14:textId="77777777" w:rsidR="00670135" w:rsidRPr="00211C65" w:rsidRDefault="00670135" w:rsidP="0067013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14:paraId="470EE404" w14:textId="3B6C0E3E" w:rsidR="00670135" w:rsidRDefault="00670135" w:rsidP="00670135">
      <w:pPr>
        <w:pStyle w:val="Akapitzlist"/>
        <w:jc w:val="both"/>
        <w:rPr>
          <w:b/>
          <w:bCs/>
        </w:rPr>
      </w:pPr>
      <w:r>
        <w:t xml:space="preserve">Formularz ofertowy wraz z dokumentami  należy </w:t>
      </w:r>
      <w:r w:rsidR="00510D19">
        <w:t>złożyć</w:t>
      </w:r>
      <w:r>
        <w:t xml:space="preserve"> w </w:t>
      </w:r>
      <w:r w:rsidR="00510D19">
        <w:t>zamkniętej kopercie do sekretariatu spółki Euroterminal Sławków Sp. z o.o. ul. Groniec 1, 41-260 SŁAWKÓW</w:t>
      </w:r>
      <w:r>
        <w:t xml:space="preserve"> </w:t>
      </w:r>
      <w:r w:rsidR="00510D19">
        <w:br/>
      </w:r>
      <w:r>
        <w:t xml:space="preserve">w nieprzekraczalnym </w:t>
      </w:r>
      <w:r w:rsidRPr="00AF0536">
        <w:rPr>
          <w:b/>
          <w:bCs/>
        </w:rPr>
        <w:t xml:space="preserve">terminie </w:t>
      </w:r>
      <w:r>
        <w:rPr>
          <w:b/>
          <w:bCs/>
        </w:rPr>
        <w:t xml:space="preserve">do </w:t>
      </w:r>
      <w:r w:rsidR="00957B18">
        <w:rPr>
          <w:b/>
          <w:bCs/>
        </w:rPr>
        <w:t>13</w:t>
      </w:r>
      <w:r w:rsidRPr="00AF0536">
        <w:rPr>
          <w:b/>
          <w:bCs/>
        </w:rPr>
        <w:t>.0</w:t>
      </w:r>
      <w:r w:rsidR="00957B18">
        <w:rPr>
          <w:b/>
          <w:bCs/>
        </w:rPr>
        <w:t>4</w:t>
      </w:r>
      <w:r w:rsidRPr="00AF0536">
        <w:rPr>
          <w:b/>
          <w:bCs/>
        </w:rPr>
        <w:t>.202</w:t>
      </w:r>
      <w:r w:rsidR="00957B18">
        <w:rPr>
          <w:b/>
          <w:bCs/>
        </w:rPr>
        <w:t>1</w:t>
      </w:r>
      <w:r>
        <w:rPr>
          <w:b/>
          <w:bCs/>
        </w:rPr>
        <w:t>r. do godz. 1</w:t>
      </w:r>
      <w:r w:rsidR="00510D19">
        <w:rPr>
          <w:b/>
          <w:bCs/>
        </w:rPr>
        <w:t>3.00.</w:t>
      </w:r>
    </w:p>
    <w:p w14:paraId="46D7D4BD" w14:textId="37829397" w:rsidR="006B526A" w:rsidRDefault="006B526A" w:rsidP="00670135">
      <w:pPr>
        <w:pStyle w:val="Akapitzlist"/>
        <w:jc w:val="both"/>
        <w:rPr>
          <w:b/>
          <w:bCs/>
        </w:rPr>
      </w:pPr>
      <w:r>
        <w:rPr>
          <w:b/>
          <w:bCs/>
        </w:rPr>
        <w:t>Uwaga!</w:t>
      </w:r>
    </w:p>
    <w:p w14:paraId="6109294F" w14:textId="3B88824E" w:rsidR="006B526A" w:rsidRDefault="006B526A" w:rsidP="00670135">
      <w:pPr>
        <w:pStyle w:val="Akapitzlist"/>
        <w:jc w:val="both"/>
      </w:pPr>
      <w:r>
        <w:rPr>
          <w:b/>
          <w:bCs/>
        </w:rPr>
        <w:t>Dokumenty z pkt. 3 c</w:t>
      </w:r>
      <w:r w:rsidR="001B4564">
        <w:rPr>
          <w:b/>
          <w:bCs/>
        </w:rPr>
        <w:t xml:space="preserve"> </w:t>
      </w:r>
      <w:r>
        <w:rPr>
          <w:b/>
          <w:bCs/>
        </w:rPr>
        <w:t>d</w:t>
      </w:r>
      <w:r w:rsidR="001B4564">
        <w:rPr>
          <w:b/>
          <w:bCs/>
        </w:rPr>
        <w:t xml:space="preserve"> </w:t>
      </w:r>
      <w:r>
        <w:rPr>
          <w:b/>
          <w:bCs/>
        </w:rPr>
        <w:t>e</w:t>
      </w:r>
      <w:r w:rsidR="001B4564">
        <w:rPr>
          <w:b/>
          <w:bCs/>
        </w:rPr>
        <w:t xml:space="preserve"> </w:t>
      </w:r>
      <w:r>
        <w:rPr>
          <w:b/>
          <w:bCs/>
        </w:rPr>
        <w:t>f</w:t>
      </w:r>
      <w:r w:rsidR="001B4564">
        <w:rPr>
          <w:b/>
          <w:bCs/>
        </w:rPr>
        <w:t xml:space="preserve"> g</w:t>
      </w:r>
      <w:r w:rsidR="002162CF">
        <w:rPr>
          <w:b/>
          <w:bCs/>
        </w:rPr>
        <w:t xml:space="preserve"> h</w:t>
      </w:r>
      <w:r>
        <w:rPr>
          <w:b/>
          <w:bCs/>
        </w:rPr>
        <w:t xml:space="preserve"> </w:t>
      </w:r>
      <w:r w:rsidR="008C3CD8">
        <w:rPr>
          <w:b/>
          <w:bCs/>
        </w:rPr>
        <w:t>można</w:t>
      </w:r>
      <w:r>
        <w:rPr>
          <w:b/>
          <w:bCs/>
        </w:rPr>
        <w:t xml:space="preserve"> przesłać wyłącznie w formacie PDF na e-mail zakupy@euterminal.pl </w:t>
      </w:r>
    </w:p>
    <w:p w14:paraId="214E3769" w14:textId="77777777" w:rsidR="00670135" w:rsidRDefault="00670135" w:rsidP="00670135">
      <w:pPr>
        <w:pStyle w:val="Akapitzlist"/>
        <w:jc w:val="both"/>
      </w:pPr>
    </w:p>
    <w:p w14:paraId="50B07556" w14:textId="77777777" w:rsidR="00670135" w:rsidRDefault="00670135" w:rsidP="00670135">
      <w:pPr>
        <w:pStyle w:val="Akapitzlist"/>
        <w:jc w:val="both"/>
      </w:pPr>
      <w:r>
        <w:t>Wszelkie zapytania należy kierować do:</w:t>
      </w:r>
    </w:p>
    <w:p w14:paraId="6633C90B" w14:textId="77777777" w:rsidR="00510D19" w:rsidRDefault="00510D19" w:rsidP="00670135">
      <w:pPr>
        <w:pStyle w:val="Akapitzlist"/>
        <w:jc w:val="both"/>
      </w:pPr>
    </w:p>
    <w:p w14:paraId="6BB49B89" w14:textId="39A5CFA6" w:rsidR="00510D19" w:rsidRDefault="00510D19" w:rsidP="00670135">
      <w:pPr>
        <w:pStyle w:val="Akapitzlist"/>
        <w:jc w:val="both"/>
      </w:pPr>
      <w:r>
        <w:t xml:space="preserve">Krzysztof Górny tel. </w:t>
      </w:r>
      <w:r w:rsidR="006B526A" w:rsidRPr="006B526A">
        <w:t>607 464 052</w:t>
      </w:r>
      <w:r w:rsidR="006B526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t>e-mail: k.gorny@euterminal.pl</w:t>
      </w:r>
      <w:r w:rsidR="006B526A">
        <w:t>/zakupy@euterminal.pl</w:t>
      </w:r>
    </w:p>
    <w:p w14:paraId="1C9234F1" w14:textId="77777777" w:rsidR="00670135" w:rsidRDefault="00670135" w:rsidP="00670135">
      <w:pPr>
        <w:pStyle w:val="Akapitzlist"/>
        <w:jc w:val="both"/>
      </w:pPr>
    </w:p>
    <w:p w14:paraId="3005CD14" w14:textId="5A886D5E" w:rsidR="00670135" w:rsidRDefault="00670135" w:rsidP="00670135">
      <w:pPr>
        <w:pStyle w:val="Akapitzlist"/>
        <w:jc w:val="both"/>
      </w:pPr>
      <w:r>
        <w:t xml:space="preserve">Jerzy Stysz tel. </w:t>
      </w:r>
      <w:r w:rsidR="00D37517" w:rsidRPr="00D37517">
        <w:t>667 080 235</w:t>
      </w:r>
      <w:r w:rsidR="00D3751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t xml:space="preserve">e-mail: </w:t>
      </w:r>
      <w:hyperlink r:id="rId8" w:history="1">
        <w:r w:rsidRPr="00D5296D">
          <w:rPr>
            <w:rStyle w:val="Hipercze"/>
          </w:rPr>
          <w:t>j.stysz@euterminal.pl/zakupy@euterminal.pl</w:t>
        </w:r>
      </w:hyperlink>
    </w:p>
    <w:p w14:paraId="039EC5C5" w14:textId="77777777" w:rsidR="00670135" w:rsidRDefault="00670135" w:rsidP="003D39D5">
      <w:pPr>
        <w:pStyle w:val="Akapitzlist"/>
        <w:spacing w:after="160" w:line="259" w:lineRule="auto"/>
        <w:ind w:left="1080"/>
        <w:jc w:val="both"/>
      </w:pPr>
    </w:p>
    <w:p w14:paraId="15871A76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5DE0D03" w14:textId="77777777" w:rsidR="00AA0A85" w:rsidRDefault="00AA0A85" w:rsidP="00AA0A85">
      <w:pPr>
        <w:pStyle w:val="Akapitzlist"/>
        <w:jc w:val="both"/>
      </w:pPr>
    </w:p>
    <w:p w14:paraId="52A605DA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6703A">
        <w:rPr>
          <w:b/>
        </w:rPr>
        <w:t>Warunki udziału w p</w:t>
      </w:r>
      <w:r>
        <w:rPr>
          <w:b/>
        </w:rPr>
        <w:t>ostępowaniu</w:t>
      </w:r>
      <w:r w:rsidRPr="0006703A">
        <w:rPr>
          <w:b/>
        </w:rPr>
        <w:t xml:space="preserve"> oraz dokumenty potwierdzające spełnianie warunków udziału</w:t>
      </w:r>
      <w:r>
        <w:rPr>
          <w:b/>
        </w:rPr>
        <w:t>:</w:t>
      </w:r>
    </w:p>
    <w:p w14:paraId="463B6D43" w14:textId="77777777" w:rsidR="00AA0A85" w:rsidRDefault="00AA0A85" w:rsidP="00AA0A8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Dostawcy ubiegający się o zamówienie muszą spełniać niżej wymienione warunki udziału w postępowaniu:</w:t>
      </w:r>
    </w:p>
    <w:p w14:paraId="70DB80D9" w14:textId="77777777"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posiadać uprawnienia do wykonywania działalności i czynności wchodzących </w:t>
      </w:r>
      <w:r>
        <w:br/>
        <w:t>w zakres Przedmiotu Zamówienia</w:t>
      </w:r>
      <w:r w:rsidR="00A67B54">
        <w:t>,</w:t>
      </w:r>
    </w:p>
    <w:p w14:paraId="2FEAF90C" w14:textId="77777777"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znajdować się w sytuacji ekonomicznej i finansowej zapewniającej należytą realizację Przedmiotu zamówienia (ogłoszenie upadłości lub likwidacja Dostawcy oznacza brak spełnienia tego warunku) oraz dysponować potencjałem technicznym i osobami zdolnymi do realizacji całego Przedmiotu zamówienia. </w:t>
      </w:r>
      <w:r>
        <w:br/>
        <w:t>W szczególności Dostawca musi:</w:t>
      </w:r>
    </w:p>
    <w:p w14:paraId="646110B5" w14:textId="77777777" w:rsidR="00AA0A85" w:rsidRDefault="00AA0A85" w:rsidP="00AA0A85">
      <w:pPr>
        <w:pStyle w:val="Akapitzlist"/>
        <w:ind w:left="1800"/>
        <w:jc w:val="both"/>
      </w:pPr>
      <w:r>
        <w:t xml:space="preserve">- posiadać ubezpieczenie odpowiedzialności cywilnej (OC) w zakresie obejmującym realizację całego Przedmiotu Zamówienia za szkody wynikłe </w:t>
      </w:r>
      <w:r>
        <w:br/>
        <w:t xml:space="preserve">z tytułu prowadzonej działalności gospodarczej, w zakresie obejmującym Przedmiot zamówienia, </w:t>
      </w:r>
    </w:p>
    <w:p w14:paraId="7ACAD74D" w14:textId="77777777" w:rsidR="00AA0A85" w:rsidRDefault="00AA0A85" w:rsidP="00AA0A85">
      <w:pPr>
        <w:ind w:left="708"/>
        <w:jc w:val="both"/>
      </w:pPr>
      <w:r>
        <w:t>b) jeżeli Dostawca ma siedzibę poza terytorium Rzeczypospolitej Polskiej zobowiązany jest przedłożyć dokument wystawiony w kraju, w którym ma siedzibę, wskazujący jego formę prawną, adres oraz fakt, ze nie ogłoszono jego upadłości ani</w:t>
      </w:r>
      <w:r w:rsidR="00A67B54">
        <w:t xml:space="preserve"> likwidacji,</w:t>
      </w:r>
    </w:p>
    <w:p w14:paraId="52B2A639" w14:textId="77777777" w:rsidR="00AA0A85" w:rsidRDefault="00AA0A85" w:rsidP="00AA0A85">
      <w:pPr>
        <w:ind w:left="708"/>
        <w:jc w:val="both"/>
      </w:pPr>
      <w:r>
        <w:lastRenderedPageBreak/>
        <w:t xml:space="preserve">c) na potwierdzenie spełnienia warunków, o których mowa </w:t>
      </w:r>
      <w:r w:rsidR="002779A7">
        <w:t xml:space="preserve">w w/w pkt. </w:t>
      </w:r>
      <w:r>
        <w:t>Dostawca zobowiązany jest do złożenia oświadczenia według wzoru stanowiącego załącznik nr 1</w:t>
      </w:r>
      <w:r w:rsidR="00A67B54">
        <w:t>,</w:t>
      </w:r>
    </w:p>
    <w:p w14:paraId="2A9FBF49" w14:textId="77777777" w:rsidR="00AA0A85" w:rsidRDefault="00AA0A85" w:rsidP="00AA0A85">
      <w:pPr>
        <w:ind w:left="708"/>
        <w:jc w:val="both"/>
      </w:pPr>
      <w:r>
        <w:t xml:space="preserve">d) brak spełnienia lub wykazania przez Dostawcę spełnienia warunków udziału </w:t>
      </w:r>
      <w:r>
        <w:br/>
        <w:t>w postępowaniu powoduje wykluczenie Dostawcy z postępowania</w:t>
      </w:r>
      <w:r w:rsidR="00A67B54">
        <w:t>,</w:t>
      </w:r>
    </w:p>
    <w:p w14:paraId="4D7A208C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Waluta w jakiej będą prowadzone rozliczenia związane z realizacją zamówienia</w:t>
      </w:r>
      <w:r>
        <w:t>.</w:t>
      </w:r>
    </w:p>
    <w:p w14:paraId="613F6A35" w14:textId="77777777" w:rsidR="00AA0A85" w:rsidRDefault="00AA0A85" w:rsidP="00AA0A85">
      <w:pPr>
        <w:pStyle w:val="Akapitzlist"/>
        <w:jc w:val="both"/>
      </w:pPr>
      <w:r>
        <w:t>Wszelkie rozliczenia związane z realizacją Przedmiotu zamówienia będą dokonywane w PLN.</w:t>
      </w:r>
    </w:p>
    <w:p w14:paraId="58DA5ACE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Opis sposobu przygotowania oferty</w:t>
      </w:r>
      <w:r>
        <w:t>.</w:t>
      </w:r>
    </w:p>
    <w:p w14:paraId="4BDA6BB9" w14:textId="77777777"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Wymagania podstawowe</w:t>
      </w:r>
      <w:r w:rsidR="00A67B54" w:rsidRPr="00D6006D">
        <w:rPr>
          <w:b/>
          <w:bCs/>
        </w:rPr>
        <w:t>:</w:t>
      </w:r>
    </w:p>
    <w:p w14:paraId="35B10BA5" w14:textId="0D1561F0" w:rsidR="00D01BBF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</w:t>
      </w:r>
      <w:r w:rsidR="00AA0A85">
        <w:t>ażdy Dostawca</w:t>
      </w:r>
      <w:r w:rsidR="00C5754F">
        <w:t xml:space="preserve"> może złożyć tylko jedną ofertę</w:t>
      </w:r>
      <w:r w:rsidR="00D01BBF">
        <w:t>,</w:t>
      </w:r>
    </w:p>
    <w:p w14:paraId="15637EB6" w14:textId="6AF070CE" w:rsidR="00C5754F" w:rsidRDefault="00D01BBF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 xml:space="preserve">konieczność </w:t>
      </w:r>
      <w:r w:rsidR="00C5754F">
        <w:t>wykonania wizji lokalnej,</w:t>
      </w:r>
    </w:p>
    <w:p w14:paraId="2500D22D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</w:t>
      </w:r>
      <w:r w:rsidR="00AA0A85">
        <w:t>ferta musi być podpisana przez osobę lub osoby upoważni</w:t>
      </w:r>
      <w:r>
        <w:t>one do reprezentowania Dostawcy,</w:t>
      </w:r>
    </w:p>
    <w:p w14:paraId="2B8BDBD2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u</w:t>
      </w:r>
      <w:r w:rsidR="00AA0A85">
        <w:t xml:space="preserve">poważnienie osób podpisujących ofertę musi wynikać bezpośrednio z dokumentów dołączonych do oferty. Oznacza to, że jeżeli umocowanie takie nie wynika wprost </w:t>
      </w:r>
      <w:r>
        <w:br/>
      </w:r>
      <w:r w:rsidR="00AA0A85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14:paraId="2F7CC81A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</w:t>
      </w:r>
      <w:r w:rsidR="00AA0A85">
        <w:t xml:space="preserve">zory dokumentów dołączonych powinny zostać wypełnione, podpisane zgodnie </w:t>
      </w:r>
      <w:r>
        <w:br/>
      </w:r>
      <w:r w:rsidR="00AA0A85">
        <w:t>z pełnomocnictwem i dołączone do oferty</w:t>
      </w:r>
      <w:r>
        <w:t>,</w:t>
      </w:r>
    </w:p>
    <w:p w14:paraId="61156BDA" w14:textId="5690ABE1" w:rsidR="00AA0A85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Dostawca ponosi wszelkie koszty związane z pr</w:t>
      </w:r>
      <w:r w:rsidR="00184774">
        <w:t>zygotowaniem i złożeniem oferty,</w:t>
      </w:r>
    </w:p>
    <w:p w14:paraId="0DD7854E" w14:textId="77777777"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Forma oferty</w:t>
      </w:r>
      <w:r w:rsidR="00A67B54" w:rsidRPr="00D6006D">
        <w:rPr>
          <w:b/>
          <w:bCs/>
        </w:rPr>
        <w:t>:</w:t>
      </w:r>
    </w:p>
    <w:p w14:paraId="2021C586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>ferta musi być sporządzona w języku polskim i mieć formę pisemną. Dokumenty sporządzone w języku obcym muszą być złożone wraz z tłumaczeniem na język polski, którego prawidłowość zobowi</w:t>
      </w:r>
      <w:r>
        <w:t>ązany jest poświadczyć Dostawca,</w:t>
      </w:r>
    </w:p>
    <w:p w14:paraId="4AA36465" w14:textId="77777777" w:rsidR="002779A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 xml:space="preserve">ferta musi zawierać ceny </w:t>
      </w:r>
      <w:r w:rsidR="002779A7">
        <w:t>usług w PLN netto ,</w:t>
      </w:r>
    </w:p>
    <w:p w14:paraId="794F51CD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w</w:t>
      </w:r>
      <w:r w:rsidR="00AA0A85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>
        <w:t>,</w:t>
      </w:r>
    </w:p>
    <w:p w14:paraId="730220E0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d</w:t>
      </w:r>
      <w:r w:rsidR="00AA0A85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>
        <w:t>,</w:t>
      </w:r>
    </w:p>
    <w:p w14:paraId="33B437DF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Z</w:t>
      </w:r>
      <w:r w:rsidR="00AA0A85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>
        <w:t>,</w:t>
      </w:r>
    </w:p>
    <w:p w14:paraId="23D041A7" w14:textId="77777777" w:rsidR="00AA0A85" w:rsidRPr="00B25663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</w:rPr>
      </w:pPr>
      <w:r w:rsidRPr="00B25663">
        <w:rPr>
          <w:b/>
        </w:rPr>
        <w:t>Zawartość oferty</w:t>
      </w:r>
      <w:r w:rsidR="00A67B54" w:rsidRPr="00B25663">
        <w:rPr>
          <w:b/>
        </w:rPr>
        <w:t xml:space="preserve"> - k</w:t>
      </w:r>
      <w:r w:rsidRPr="00B25663">
        <w:rPr>
          <w:b/>
        </w:rPr>
        <w:t>ompletna oferta musi zawierać:</w:t>
      </w:r>
    </w:p>
    <w:p w14:paraId="19B6E652" w14:textId="367F1BEF" w:rsidR="00670135" w:rsidRDefault="00670135" w:rsidP="0067013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f</w:t>
      </w:r>
      <w:r w:rsidR="009C0659">
        <w:t>ormularz ofertowy</w:t>
      </w:r>
      <w:r w:rsidR="00295983">
        <w:t>/potwierdzenie z wizji lokalnej</w:t>
      </w:r>
      <w:r w:rsidR="009C0659">
        <w:t xml:space="preserve"> (załącznik nr 2)</w:t>
      </w:r>
      <w:r>
        <w:t xml:space="preserve"> </w:t>
      </w:r>
    </w:p>
    <w:p w14:paraId="07735CC4" w14:textId="0321E842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>świadczenie Dostawcy o spełnianiu warunków udziału w postępowaniu, załącznik nr 1</w:t>
      </w:r>
      <w:r w:rsidR="009C0659">
        <w:t xml:space="preserve"> </w:t>
      </w:r>
    </w:p>
    <w:p w14:paraId="6FBA8E69" w14:textId="4352B597" w:rsidR="00AA0A85" w:rsidRPr="009C0659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b/>
        </w:rPr>
      </w:pPr>
      <w:r>
        <w:t>o</w:t>
      </w:r>
      <w:r w:rsidR="00AA0A85">
        <w:t xml:space="preserve">dpis z właściwego rejestru (KRS) lub zaświadczenie z ewidencji działalności gospodarczej (CEIDG) lub dokument o analogicznej mocy prawnej (wydruk informacji odpowiadającej odpisowi aktualnemu z rejestru przedsiębiorców), Zaświadczenie o </w:t>
      </w:r>
      <w:r w:rsidR="00AA0A85">
        <w:lastRenderedPageBreak/>
        <w:t>niezaleganiu w opłacaniu składek ZUS oraz podatków US</w:t>
      </w:r>
      <w:r>
        <w:t>,</w:t>
      </w:r>
      <w:r w:rsidR="002C3B58">
        <w:t xml:space="preserve"> Vat czynny, Biała Lista</w:t>
      </w:r>
      <w:r w:rsidR="009C0659">
        <w:t xml:space="preserve"> – </w:t>
      </w:r>
      <w:r w:rsidR="009C0659" w:rsidRPr="009C0659">
        <w:rPr>
          <w:b/>
        </w:rPr>
        <w:t>wyłącznie w formacie  PDF na e-mail</w:t>
      </w:r>
    </w:p>
    <w:p w14:paraId="62F64FB9" w14:textId="65C84981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s</w:t>
      </w:r>
      <w:r w:rsidR="00AA0A85">
        <w:t>tosowne Pełnomocnictwo – w przypadku, gdy upoważnienie do podpisania oferty nie wynika bezpośrednio z dokumentu, o którym mowa pod literą d) powyżej</w:t>
      </w:r>
      <w:r>
        <w:t>,</w:t>
      </w:r>
      <w:r w:rsidR="002919A1">
        <w:t xml:space="preserve">- </w:t>
      </w:r>
      <w:r w:rsidR="002919A1" w:rsidRPr="00D91888">
        <w:rPr>
          <w:b/>
        </w:rPr>
        <w:t>wyłącznie w formacie PDF na e-mail</w:t>
      </w:r>
    </w:p>
    <w:p w14:paraId="1E5D5688" w14:textId="3E28C74C" w:rsidR="00AA0A85" w:rsidRPr="009C0659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b/>
        </w:rPr>
      </w:pPr>
      <w:r>
        <w:t>r</w:t>
      </w:r>
      <w:r w:rsidR="00AA0A85">
        <w:t>eferencje (minimum cztery podmioty zewnętrzne)</w:t>
      </w:r>
      <w:r w:rsidR="009C0659">
        <w:t xml:space="preserve"> –</w:t>
      </w:r>
      <w:r w:rsidR="009C0659" w:rsidRPr="009C0659">
        <w:rPr>
          <w:b/>
        </w:rPr>
        <w:t>wyłącznie w formacie PDF na e-mail</w:t>
      </w:r>
    </w:p>
    <w:p w14:paraId="38447DBE" w14:textId="3FB2FBC7" w:rsidR="009C0659" w:rsidRDefault="00A67B54" w:rsidP="009C0659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b/>
        </w:rPr>
      </w:pPr>
      <w:r>
        <w:t>k</w:t>
      </w:r>
      <w:r w:rsidR="00AA0A85">
        <w:t>opię polisy ubezpieczenia OC posiadanego przez Dostawcę</w:t>
      </w:r>
      <w:r w:rsidR="004A5410">
        <w:t xml:space="preserve"> </w:t>
      </w:r>
      <w:r w:rsidR="009C0659">
        <w:t xml:space="preserve">- </w:t>
      </w:r>
      <w:r w:rsidR="009C0659" w:rsidRPr="009C0659">
        <w:rPr>
          <w:b/>
        </w:rPr>
        <w:t>wyłącznie w formacie PDF na e-mail</w:t>
      </w:r>
    </w:p>
    <w:p w14:paraId="17764F65" w14:textId="4ECE5E64" w:rsidR="001B4564" w:rsidRDefault="001B4564" w:rsidP="001B4564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b/>
        </w:rPr>
      </w:pPr>
      <w:r w:rsidRPr="001B4564">
        <w:rPr>
          <w:bCs/>
        </w:rPr>
        <w:t>ogólne warunki gwarancji</w:t>
      </w:r>
      <w:r>
        <w:rPr>
          <w:bCs/>
        </w:rPr>
        <w:t>-</w:t>
      </w:r>
      <w:r w:rsidRPr="001B4564">
        <w:rPr>
          <w:b/>
        </w:rPr>
        <w:t xml:space="preserve"> </w:t>
      </w:r>
      <w:r w:rsidRPr="009C0659">
        <w:rPr>
          <w:b/>
        </w:rPr>
        <w:t>wyłącznie w formacie PDF na e-mail</w:t>
      </w:r>
    </w:p>
    <w:p w14:paraId="071EC94F" w14:textId="048BCAA9" w:rsidR="00184774" w:rsidRPr="00184774" w:rsidRDefault="00184774" w:rsidP="001B4564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wszelkie uprawnienia</w:t>
      </w:r>
      <w:r w:rsidRPr="00184774">
        <w:t xml:space="preserve"> niezbędne do wykonania przedmiotu postępowania</w:t>
      </w:r>
    </w:p>
    <w:p w14:paraId="5071D30A" w14:textId="30D0A172" w:rsidR="001B4564" w:rsidRPr="001B4564" w:rsidRDefault="001B4564" w:rsidP="001B4564">
      <w:pPr>
        <w:pStyle w:val="Akapitzlist"/>
        <w:spacing w:after="160" w:line="259" w:lineRule="auto"/>
        <w:ind w:left="1428"/>
        <w:jc w:val="both"/>
        <w:rPr>
          <w:bCs/>
        </w:rPr>
      </w:pPr>
    </w:p>
    <w:p w14:paraId="7DCD6F93" w14:textId="3D7284A1" w:rsidR="00AA0A85" w:rsidRPr="001B4564" w:rsidRDefault="00AA0A85" w:rsidP="009C0659">
      <w:pPr>
        <w:pStyle w:val="Akapitzlist"/>
        <w:spacing w:after="160" w:line="259" w:lineRule="auto"/>
        <w:ind w:left="1428"/>
        <w:jc w:val="both"/>
        <w:rPr>
          <w:bCs/>
        </w:rPr>
      </w:pPr>
    </w:p>
    <w:p w14:paraId="4D3E683E" w14:textId="30C8684C" w:rsidR="00AA0A85" w:rsidRPr="002162CF" w:rsidRDefault="00AA0A85" w:rsidP="002162C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</w:rPr>
      </w:pPr>
      <w:r w:rsidRPr="002162CF">
        <w:rPr>
          <w:b/>
        </w:rPr>
        <w:t xml:space="preserve">Wyjaśnianie i zmiany w treści </w:t>
      </w:r>
      <w:r w:rsidR="00A67B54" w:rsidRPr="002162CF">
        <w:rPr>
          <w:b/>
        </w:rPr>
        <w:t>postępowania:</w:t>
      </w:r>
    </w:p>
    <w:p w14:paraId="6E31E684" w14:textId="77777777" w:rsidR="00A67B54" w:rsidRDefault="00AA0A85" w:rsidP="002162CF">
      <w:pPr>
        <w:pStyle w:val="Akapitzlist"/>
        <w:spacing w:after="160" w:line="259" w:lineRule="auto"/>
        <w:ind w:left="1080"/>
        <w:jc w:val="both"/>
      </w:pPr>
      <w:r>
        <w:t xml:space="preserve">Dostawca może zwrócić się do Zamawiającego o wyjaśnienie treści </w:t>
      </w:r>
      <w:r w:rsidR="00A67B54">
        <w:t>w/w postępowania.</w:t>
      </w:r>
      <w:r>
        <w:t xml:space="preserve"> Zamawiający udziela wyjaśnień w ciągu </w:t>
      </w:r>
      <w:r w:rsidR="00A67B54">
        <w:t>3 dni roboczych</w:t>
      </w:r>
      <w:r>
        <w:t>.</w:t>
      </w:r>
    </w:p>
    <w:p w14:paraId="0B65478C" w14:textId="77777777" w:rsidR="00AA0A85" w:rsidRDefault="00AA0A85" w:rsidP="00A67B54">
      <w:pPr>
        <w:pStyle w:val="Akapitzlist"/>
        <w:spacing w:after="160" w:line="259" w:lineRule="auto"/>
        <w:ind w:left="1080"/>
        <w:jc w:val="both"/>
      </w:pPr>
      <w:r>
        <w:t>Zamawiający nie  ma obowiązku udzielić wyjaśnień, jeśli wniosek o ich udzielenie wpłynął do niego  na mniej niż 48 godzin przed upływem terminu składania ofert.</w:t>
      </w:r>
    </w:p>
    <w:p w14:paraId="4776876C" w14:textId="77777777" w:rsidR="00AA0A85" w:rsidRDefault="00AA0A85" w:rsidP="002162CF">
      <w:pPr>
        <w:pStyle w:val="Akapitzlist"/>
        <w:spacing w:after="160" w:line="259" w:lineRule="auto"/>
        <w:ind w:left="1080"/>
        <w:jc w:val="both"/>
      </w:pPr>
      <w:r>
        <w:t xml:space="preserve">Zmiany w treści </w:t>
      </w:r>
      <w:r w:rsidR="00A67B54">
        <w:t>w/w postępowania:</w:t>
      </w:r>
      <w:r>
        <w:t xml:space="preserve"> </w:t>
      </w:r>
    </w:p>
    <w:p w14:paraId="2936119A" w14:textId="77777777"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w każdym czasie, bez podania przyczyny, przed upływem terminu do składania ofert, jednakże nie później niż na 24 godziny przed jego upływem, zmodyfikować treść </w:t>
      </w:r>
      <w:r w:rsidR="00A67B54">
        <w:t>w/w postępowania</w:t>
      </w:r>
      <w:r w:rsidR="002779A7">
        <w:t>,</w:t>
      </w:r>
    </w:p>
    <w:p w14:paraId="1A4E12D8" w14:textId="77777777" w:rsidR="00AA0A85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m</w:t>
      </w:r>
      <w:r w:rsidR="00AA0A85">
        <w:t>odyfikacje są wiążące dla Dostawców</w:t>
      </w:r>
      <w:r>
        <w:t>,</w:t>
      </w:r>
    </w:p>
    <w:p w14:paraId="4035B066" w14:textId="77777777"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przedłużyć termin składania ofert, jeśli jest to celowe z uwagi na modyfikacje treści </w:t>
      </w:r>
      <w:r w:rsidR="002779A7">
        <w:t>postępowania.</w:t>
      </w:r>
    </w:p>
    <w:p w14:paraId="03B498CF" w14:textId="77777777" w:rsidR="004A5410" w:rsidRDefault="004A5410" w:rsidP="000E0053">
      <w:pPr>
        <w:pStyle w:val="Akapitzlist"/>
        <w:jc w:val="both"/>
      </w:pPr>
    </w:p>
    <w:p w14:paraId="530C70F7" w14:textId="77777777" w:rsidR="00AA0A85" w:rsidRPr="00342779" w:rsidRDefault="00AA0A85" w:rsidP="000E0053">
      <w:pPr>
        <w:pStyle w:val="Akapitzlist"/>
        <w:jc w:val="both"/>
        <w:rPr>
          <w:b/>
        </w:rPr>
      </w:pPr>
      <w:r w:rsidRPr="00342779">
        <w:rPr>
          <w:b/>
        </w:rPr>
        <w:t>Zmiany lub wycofanie złożonej oferty</w:t>
      </w:r>
      <w:r w:rsidR="00A67B54">
        <w:rPr>
          <w:b/>
        </w:rPr>
        <w:t>:</w:t>
      </w:r>
    </w:p>
    <w:p w14:paraId="1F569943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s</w:t>
      </w:r>
      <w:r w:rsidR="00AA0A85">
        <w:t>kuteczność zmian lub wycofania złożonej oferty</w:t>
      </w:r>
    </w:p>
    <w:p w14:paraId="58425789" w14:textId="77777777" w:rsidR="00AA0A85" w:rsidRDefault="00AA0A85" w:rsidP="00AA0A85">
      <w:pPr>
        <w:pStyle w:val="Akapitzlist"/>
        <w:ind w:left="1080"/>
        <w:jc w:val="both"/>
      </w:pPr>
      <w:r>
        <w:t xml:space="preserve">Dostawca może wprowadzić zmiany lub wycofać złożoną przez siebie ofertę. Zmiany lub wycofanie złożonej oferty są skuteczne tylko wówczas, gdy zostały dokonane przed upływem terminu składania ofert. </w:t>
      </w:r>
    </w:p>
    <w:p w14:paraId="04250574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z</w:t>
      </w:r>
      <w:r w:rsidR="00AA0A85">
        <w:t>miana złożonej oferty</w:t>
      </w:r>
    </w:p>
    <w:p w14:paraId="1B4EEF16" w14:textId="77777777" w:rsidR="00AA0A85" w:rsidRDefault="00AA0A85" w:rsidP="00AA0A85">
      <w:pPr>
        <w:pStyle w:val="Akapitzlist"/>
        <w:ind w:left="1080"/>
        <w:jc w:val="both"/>
      </w:pPr>
      <w:r>
        <w:t>Zmiany złożonej oferty muszą być dokonane w formie pisemnej. Pismo w tym przedmiocie powinno być złożone w miejscu i według zasad obowiązujących przy składaniu oferty.</w:t>
      </w:r>
    </w:p>
    <w:p w14:paraId="3E36DE75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w</w:t>
      </w:r>
      <w:r w:rsidR="00AA0A85">
        <w:t>ycofanie złożonej oferty</w:t>
      </w:r>
    </w:p>
    <w:p w14:paraId="5A010292" w14:textId="77777777" w:rsidR="00AA0A85" w:rsidRDefault="00AA0A85" w:rsidP="00AA0A85">
      <w:pPr>
        <w:pStyle w:val="Akapitzlist"/>
        <w:ind w:left="1080"/>
        <w:jc w:val="both"/>
      </w:pPr>
      <w:r>
        <w:t>Wycofanie złożonej oferty następuje przez złożenie pisemnego oświadczenia przez osobę lub osoby uprawnione do reprezentowania Dostawcy, zgodnie z zasadami jego reprezentacji. Przedmiotowe oświadczenie należy złożyć w miejscu i według zasad obowiązujących przy składaniu oferty.</w:t>
      </w:r>
    </w:p>
    <w:p w14:paraId="73CC9399" w14:textId="77777777" w:rsidR="00AA0A85" w:rsidRPr="00385758" w:rsidRDefault="00AA0A85" w:rsidP="002162C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Tryb badania i oceny ofert</w:t>
      </w:r>
    </w:p>
    <w:p w14:paraId="0A473864" w14:textId="77777777" w:rsidR="00AA0A85" w:rsidRDefault="00AA0A85" w:rsidP="00AA0A85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Zamawiający oceni i porówna jedynie te oferty, które:</w:t>
      </w:r>
    </w:p>
    <w:p w14:paraId="694B05B4" w14:textId="77777777"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z</w:t>
      </w:r>
      <w:r w:rsidR="00AA0A85">
        <w:t xml:space="preserve">ostały złożone przez Dostawców, którzy nie zostali wykluczeni z </w:t>
      </w:r>
      <w:r>
        <w:t>postępowania</w:t>
      </w:r>
      <w:r w:rsidR="002779A7">
        <w:t>,</w:t>
      </w:r>
    </w:p>
    <w:p w14:paraId="7E26BF20" w14:textId="77777777"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n</w:t>
      </w:r>
      <w:r w:rsidR="00AA0A85">
        <w:t>ie zostały odrzucone przez Zamawiającego</w:t>
      </w:r>
      <w:r w:rsidR="002779A7">
        <w:t>.</w:t>
      </w:r>
    </w:p>
    <w:p w14:paraId="2F7F2EAE" w14:textId="77777777" w:rsidR="00AA0A85" w:rsidRDefault="00AA0A85" w:rsidP="002162CF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Badanie i ocena ofert są niejawne.</w:t>
      </w:r>
    </w:p>
    <w:p w14:paraId="3D2E8D06" w14:textId="77777777" w:rsidR="00AA0A85" w:rsidRDefault="00B00C93" w:rsidP="002162CF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lastRenderedPageBreak/>
        <w:t>Komisja przetargowa d</w:t>
      </w:r>
      <w:r w:rsidR="00AA0A85">
        <w:t>okonuje szczegółowej analizy ofert, w szczególności pod kątem ceny, spełniania przez Dostawców w</w:t>
      </w:r>
      <w:r>
        <w:t>arunków udziału w postępowaniu</w:t>
      </w:r>
      <w:r w:rsidR="00AA0A85">
        <w:t>, a także warunków realizacji Przedmiotu zamówie</w:t>
      </w:r>
      <w:r>
        <w:t>nia.</w:t>
      </w:r>
    </w:p>
    <w:p w14:paraId="3DE4E16B" w14:textId="4AE63B52" w:rsidR="00AA0A85" w:rsidRPr="000D5098" w:rsidRDefault="00AA0A85" w:rsidP="002162C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</w:rPr>
      </w:pPr>
      <w:r w:rsidRPr="000D5098">
        <w:rPr>
          <w:b/>
        </w:rPr>
        <w:t xml:space="preserve">Informacje ogólne </w:t>
      </w:r>
      <w:r w:rsidR="00B00C93">
        <w:rPr>
          <w:b/>
        </w:rPr>
        <w:t xml:space="preserve">dotyczące </w:t>
      </w:r>
      <w:r w:rsidR="00D37517">
        <w:rPr>
          <w:b/>
        </w:rPr>
        <w:t>zamówieni/</w:t>
      </w:r>
      <w:r w:rsidRPr="000D5098">
        <w:rPr>
          <w:b/>
        </w:rPr>
        <w:t xml:space="preserve">umowy </w:t>
      </w:r>
      <w:r w:rsidR="00B00C93">
        <w:rPr>
          <w:b/>
        </w:rPr>
        <w:t>w sprawie niniejszego postępowania:</w:t>
      </w:r>
    </w:p>
    <w:p w14:paraId="10A88F3B" w14:textId="1C626E52" w:rsidR="00AA0A85" w:rsidRDefault="002779A7" w:rsidP="002779A7">
      <w:pPr>
        <w:spacing w:after="160" w:line="259" w:lineRule="auto"/>
        <w:jc w:val="both"/>
      </w:pPr>
      <w:r>
        <w:t xml:space="preserve">              </w:t>
      </w:r>
      <w:r w:rsidR="00AA0A85">
        <w:t xml:space="preserve">Zamawiający przedstawia następujące warunki </w:t>
      </w:r>
      <w:r w:rsidR="00D37517">
        <w:t>zamówienia/</w:t>
      </w:r>
      <w:r w:rsidR="00AA0A85">
        <w:t>umowy:</w:t>
      </w:r>
    </w:p>
    <w:p w14:paraId="2D8B773E" w14:textId="48D755F6"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t</w:t>
      </w:r>
      <w:r w:rsidR="00AA0A85">
        <w:t xml:space="preserve">ermin płatności – </w:t>
      </w:r>
      <w:r w:rsidR="004A5410">
        <w:t>3</w:t>
      </w:r>
      <w:r w:rsidR="00AA0A85">
        <w:t>0</w:t>
      </w:r>
      <w:r w:rsidR="00D37517">
        <w:t>/60</w:t>
      </w:r>
      <w:r w:rsidR="00AA0A85">
        <w:t xml:space="preserve"> dni</w:t>
      </w:r>
      <w:r w:rsidR="00D37517">
        <w:t xml:space="preserve"> (do uzgodnienia)</w:t>
      </w:r>
    </w:p>
    <w:p w14:paraId="5A6A50D3" w14:textId="3B6B315F" w:rsidR="00AA0A85" w:rsidRDefault="00AA0A85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Dostawca ponosi całkowitą odpowiedzialność za szkody powstałe w związku </w:t>
      </w:r>
      <w:r w:rsidR="002779A7">
        <w:br/>
      </w:r>
      <w:r>
        <w:t>z realizacją Umowy lub spowodowane przez personel, za który Dostawca ponosi odpowiedzialność.</w:t>
      </w:r>
    </w:p>
    <w:p w14:paraId="1A51E2FB" w14:textId="3934230D" w:rsidR="00957B18" w:rsidRDefault="00957B18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warunki umowy zostaną przekazane po zakończeniu postępowania.</w:t>
      </w:r>
    </w:p>
    <w:p w14:paraId="7A6B701E" w14:textId="77777777" w:rsidR="00D37517" w:rsidRDefault="00D37517" w:rsidP="002162CF">
      <w:pPr>
        <w:pStyle w:val="Akapitzlist"/>
        <w:numPr>
          <w:ilvl w:val="0"/>
          <w:numId w:val="7"/>
        </w:numPr>
        <w:jc w:val="both"/>
      </w:pPr>
      <w:r>
        <w:t>Zamówienie/umowa zostanie podpisane niezwłocznie po wyborze Dostawcy.</w:t>
      </w:r>
    </w:p>
    <w:p w14:paraId="41C7D71B" w14:textId="77777777" w:rsidR="00AA0A85" w:rsidRPr="002779A7" w:rsidRDefault="00AA0A85" w:rsidP="002162CF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2779A7">
        <w:t>Unieważnienie postępowania</w:t>
      </w:r>
      <w:r w:rsidR="00B00C93" w:rsidRPr="002779A7">
        <w:t>:</w:t>
      </w:r>
    </w:p>
    <w:p w14:paraId="2A93F915" w14:textId="77777777" w:rsidR="00AA0A85" w:rsidRDefault="00AA0A85" w:rsidP="00AA0A85">
      <w:pPr>
        <w:pStyle w:val="Akapitzlist"/>
        <w:jc w:val="both"/>
      </w:pPr>
      <w:r>
        <w:t xml:space="preserve">Zamawiający ma prawo w każdym czasie bez podania przyczyny do zamknięcia (unieważnienia) </w:t>
      </w:r>
      <w:r w:rsidR="002779A7">
        <w:t>postępowania</w:t>
      </w:r>
      <w:r>
        <w:t xml:space="preserve"> bez wybory żadnej oferty, jak również do odwołania i zmiany Regulaminu </w:t>
      </w:r>
      <w:r w:rsidR="002779A7">
        <w:t>Postępowania</w:t>
      </w:r>
      <w:r>
        <w:t>.</w:t>
      </w:r>
    </w:p>
    <w:p w14:paraId="7BB1EBB6" w14:textId="77777777" w:rsidR="00180CB7" w:rsidRDefault="00180CB7" w:rsidP="00AA0A85">
      <w:pPr>
        <w:pStyle w:val="Akapitzlist"/>
        <w:jc w:val="both"/>
      </w:pPr>
    </w:p>
    <w:p w14:paraId="4F494A5D" w14:textId="77777777" w:rsidR="00AA0A85" w:rsidRDefault="00AA0A85" w:rsidP="002162C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14:paraId="49B6A7F4" w14:textId="77777777" w:rsidR="00885C2E" w:rsidRPr="004D3D7E" w:rsidRDefault="00885C2E" w:rsidP="00885C2E">
      <w:pPr>
        <w:pStyle w:val="Akapitzlist"/>
        <w:spacing w:after="160" w:line="259" w:lineRule="auto"/>
        <w:jc w:val="both"/>
        <w:rPr>
          <w:b/>
        </w:rPr>
      </w:pPr>
    </w:p>
    <w:p w14:paraId="7F561121" w14:textId="6C8D253C" w:rsidR="00AA0A85" w:rsidRDefault="00AA0A85" w:rsidP="00AA0A85">
      <w:pPr>
        <w:pStyle w:val="Akapitzlist"/>
        <w:jc w:val="both"/>
      </w:pPr>
      <w:r>
        <w:t xml:space="preserve">Załącznik nr 1 – </w:t>
      </w:r>
      <w:r w:rsidR="00B00C93">
        <w:t>o</w:t>
      </w:r>
      <w:r>
        <w:t>świadczenie Dostawcy</w:t>
      </w:r>
      <w:r w:rsidR="00307623">
        <w:t xml:space="preserve"> (wzór)</w:t>
      </w:r>
    </w:p>
    <w:p w14:paraId="71C06EB3" w14:textId="3FA033AA" w:rsidR="00180CB7" w:rsidRDefault="00180CB7" w:rsidP="00AA0A85">
      <w:pPr>
        <w:pStyle w:val="Akapitzlist"/>
        <w:jc w:val="both"/>
      </w:pPr>
      <w:r>
        <w:t>Załącznik nr 2 – formularz ofertowy</w:t>
      </w:r>
      <w:r w:rsidR="007D0495">
        <w:t xml:space="preserve">, potwierdzenie z wizji </w:t>
      </w:r>
      <w:r w:rsidR="00D37517">
        <w:t xml:space="preserve"> </w:t>
      </w:r>
      <w:r w:rsidR="00307623">
        <w:t>(wzór)</w:t>
      </w:r>
    </w:p>
    <w:p w14:paraId="4F2FBB21" w14:textId="77777777" w:rsidR="0065353F" w:rsidRDefault="0065353F" w:rsidP="0065353F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3 – wymagania BHP Zamawiającego</w:t>
      </w:r>
    </w:p>
    <w:p w14:paraId="6D48C7C9" w14:textId="0370A724" w:rsidR="0065353F" w:rsidRDefault="0065353F" w:rsidP="0065353F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4 – regulamin obiektu Zamawiającego</w:t>
      </w:r>
    </w:p>
    <w:p w14:paraId="064B50B0" w14:textId="399B53B4" w:rsidR="007E2E04" w:rsidRDefault="007E2E04" w:rsidP="0065353F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5 – plan sytuacyjny</w:t>
      </w:r>
    </w:p>
    <w:p w14:paraId="4CBA933E" w14:textId="77777777" w:rsidR="00E57378" w:rsidRPr="007569B4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7569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4FE81" w14:textId="77777777" w:rsidR="005D377B" w:rsidRDefault="005D377B" w:rsidP="0041283A">
      <w:pPr>
        <w:spacing w:after="0" w:line="240" w:lineRule="auto"/>
      </w:pPr>
      <w:r>
        <w:separator/>
      </w:r>
    </w:p>
  </w:endnote>
  <w:endnote w:type="continuationSeparator" w:id="0">
    <w:p w14:paraId="19BBB0EF" w14:textId="77777777" w:rsidR="005D377B" w:rsidRDefault="005D377B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9420322"/>
      <w:docPartObj>
        <w:docPartGallery w:val="Page Numbers (Bottom of Page)"/>
        <w:docPartUnique/>
      </w:docPartObj>
    </w:sdtPr>
    <w:sdtEndPr/>
    <w:sdtContent>
      <w:p w14:paraId="4461225C" w14:textId="77777777"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2CF">
          <w:rPr>
            <w:noProof/>
          </w:rPr>
          <w:t>4</w:t>
        </w:r>
        <w:r>
          <w:fldChar w:fldCharType="end"/>
        </w:r>
      </w:p>
    </w:sdtContent>
  </w:sdt>
  <w:p w14:paraId="5D7006A0" w14:textId="77777777"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F89B7" w14:textId="77777777" w:rsidR="005D377B" w:rsidRDefault="005D377B" w:rsidP="0041283A">
      <w:pPr>
        <w:spacing w:after="0" w:line="240" w:lineRule="auto"/>
      </w:pPr>
      <w:r>
        <w:separator/>
      </w:r>
    </w:p>
  </w:footnote>
  <w:footnote w:type="continuationSeparator" w:id="0">
    <w:p w14:paraId="56E2884C" w14:textId="77777777" w:rsidR="005D377B" w:rsidRDefault="005D377B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800B4"/>
    <w:multiLevelType w:val="hybridMultilevel"/>
    <w:tmpl w:val="A100F42A"/>
    <w:lvl w:ilvl="0" w:tplc="8C6ED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6E5553"/>
    <w:multiLevelType w:val="hybridMultilevel"/>
    <w:tmpl w:val="259062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12E93"/>
    <w:multiLevelType w:val="hybridMultilevel"/>
    <w:tmpl w:val="B0D2E2EC"/>
    <w:lvl w:ilvl="0" w:tplc="24260D0A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A45267"/>
    <w:multiLevelType w:val="hybridMultilevel"/>
    <w:tmpl w:val="106AF59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924359"/>
    <w:multiLevelType w:val="hybridMultilevel"/>
    <w:tmpl w:val="0A9EC21E"/>
    <w:lvl w:ilvl="0" w:tplc="5924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Calibri" w:hint="default"/>
        <w:color w:val="00008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2C362B"/>
    <w:multiLevelType w:val="hybridMultilevel"/>
    <w:tmpl w:val="05A02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23"/>
  </w:num>
  <w:num w:numId="4">
    <w:abstractNumId w:val="0"/>
  </w:num>
  <w:num w:numId="5">
    <w:abstractNumId w:val="19"/>
  </w:num>
  <w:num w:numId="6">
    <w:abstractNumId w:val="21"/>
  </w:num>
  <w:num w:numId="7">
    <w:abstractNumId w:val="3"/>
  </w:num>
  <w:num w:numId="8">
    <w:abstractNumId w:val="22"/>
  </w:num>
  <w:num w:numId="9">
    <w:abstractNumId w:val="13"/>
  </w:num>
  <w:num w:numId="10">
    <w:abstractNumId w:val="10"/>
  </w:num>
  <w:num w:numId="11">
    <w:abstractNumId w:val="12"/>
  </w:num>
  <w:num w:numId="12">
    <w:abstractNumId w:val="17"/>
  </w:num>
  <w:num w:numId="13">
    <w:abstractNumId w:val="11"/>
  </w:num>
  <w:num w:numId="14">
    <w:abstractNumId w:val="8"/>
  </w:num>
  <w:num w:numId="15">
    <w:abstractNumId w:val="16"/>
  </w:num>
  <w:num w:numId="16">
    <w:abstractNumId w:val="9"/>
  </w:num>
  <w:num w:numId="17">
    <w:abstractNumId w:val="14"/>
  </w:num>
  <w:num w:numId="18">
    <w:abstractNumId w:val="1"/>
  </w:num>
  <w:num w:numId="19">
    <w:abstractNumId w:val="6"/>
  </w:num>
  <w:num w:numId="20">
    <w:abstractNumId w:val="7"/>
  </w:num>
  <w:num w:numId="21">
    <w:abstractNumId w:val="2"/>
  </w:num>
  <w:num w:numId="22">
    <w:abstractNumId w:val="15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DC5"/>
    <w:rsid w:val="000211D6"/>
    <w:rsid w:val="00035827"/>
    <w:rsid w:val="000575BA"/>
    <w:rsid w:val="000764A9"/>
    <w:rsid w:val="00080F0B"/>
    <w:rsid w:val="000E0053"/>
    <w:rsid w:val="0015529A"/>
    <w:rsid w:val="00180CB7"/>
    <w:rsid w:val="00184774"/>
    <w:rsid w:val="00191D17"/>
    <w:rsid w:val="001A5AC1"/>
    <w:rsid w:val="001B4564"/>
    <w:rsid w:val="001C3212"/>
    <w:rsid w:val="001C711A"/>
    <w:rsid w:val="001C7447"/>
    <w:rsid w:val="001F5F53"/>
    <w:rsid w:val="001F61CA"/>
    <w:rsid w:val="00207E79"/>
    <w:rsid w:val="002162CF"/>
    <w:rsid w:val="0024615C"/>
    <w:rsid w:val="002579BD"/>
    <w:rsid w:val="002779A7"/>
    <w:rsid w:val="00291169"/>
    <w:rsid w:val="002919A1"/>
    <w:rsid w:val="00295983"/>
    <w:rsid w:val="002C3B58"/>
    <w:rsid w:val="002F41FF"/>
    <w:rsid w:val="00307623"/>
    <w:rsid w:val="00342BE1"/>
    <w:rsid w:val="00367915"/>
    <w:rsid w:val="00371053"/>
    <w:rsid w:val="0039286A"/>
    <w:rsid w:val="003B5F90"/>
    <w:rsid w:val="003D39D5"/>
    <w:rsid w:val="0041283A"/>
    <w:rsid w:val="00413401"/>
    <w:rsid w:val="00422DC5"/>
    <w:rsid w:val="004A5410"/>
    <w:rsid w:val="004F51CF"/>
    <w:rsid w:val="00506A80"/>
    <w:rsid w:val="00510D19"/>
    <w:rsid w:val="00546E59"/>
    <w:rsid w:val="005B2E27"/>
    <w:rsid w:val="005D377B"/>
    <w:rsid w:val="005E0E27"/>
    <w:rsid w:val="00634701"/>
    <w:rsid w:val="0065353F"/>
    <w:rsid w:val="00670135"/>
    <w:rsid w:val="00675A05"/>
    <w:rsid w:val="006A2B8D"/>
    <w:rsid w:val="006A62C3"/>
    <w:rsid w:val="006B4EE3"/>
    <w:rsid w:val="006B526A"/>
    <w:rsid w:val="006B5F00"/>
    <w:rsid w:val="006D174A"/>
    <w:rsid w:val="006E644C"/>
    <w:rsid w:val="007569B4"/>
    <w:rsid w:val="00756B45"/>
    <w:rsid w:val="007643D6"/>
    <w:rsid w:val="00770E7F"/>
    <w:rsid w:val="007A357F"/>
    <w:rsid w:val="007D0495"/>
    <w:rsid w:val="007D1CEF"/>
    <w:rsid w:val="007E2E04"/>
    <w:rsid w:val="00806D67"/>
    <w:rsid w:val="00835687"/>
    <w:rsid w:val="008513E0"/>
    <w:rsid w:val="00885C2E"/>
    <w:rsid w:val="008B28BD"/>
    <w:rsid w:val="008C111E"/>
    <w:rsid w:val="008C3CD8"/>
    <w:rsid w:val="008C4A4B"/>
    <w:rsid w:val="008E340C"/>
    <w:rsid w:val="00957B18"/>
    <w:rsid w:val="009601BF"/>
    <w:rsid w:val="00976358"/>
    <w:rsid w:val="0098678A"/>
    <w:rsid w:val="009C0659"/>
    <w:rsid w:val="00A15D0A"/>
    <w:rsid w:val="00A2095E"/>
    <w:rsid w:val="00A35660"/>
    <w:rsid w:val="00A572B7"/>
    <w:rsid w:val="00A67B54"/>
    <w:rsid w:val="00A902AD"/>
    <w:rsid w:val="00AA0A85"/>
    <w:rsid w:val="00AF0536"/>
    <w:rsid w:val="00AF57A7"/>
    <w:rsid w:val="00B00C93"/>
    <w:rsid w:val="00B25663"/>
    <w:rsid w:val="00B30090"/>
    <w:rsid w:val="00B32A39"/>
    <w:rsid w:val="00BC1693"/>
    <w:rsid w:val="00BF44F0"/>
    <w:rsid w:val="00C03197"/>
    <w:rsid w:val="00C5754F"/>
    <w:rsid w:val="00C856EE"/>
    <w:rsid w:val="00D01BBF"/>
    <w:rsid w:val="00D37517"/>
    <w:rsid w:val="00D6006D"/>
    <w:rsid w:val="00D7327F"/>
    <w:rsid w:val="00D91888"/>
    <w:rsid w:val="00D9213F"/>
    <w:rsid w:val="00D97A74"/>
    <w:rsid w:val="00DA71E3"/>
    <w:rsid w:val="00DC04C5"/>
    <w:rsid w:val="00E13011"/>
    <w:rsid w:val="00E21700"/>
    <w:rsid w:val="00E35BA7"/>
    <w:rsid w:val="00E36D2C"/>
    <w:rsid w:val="00E45D41"/>
    <w:rsid w:val="00E462F4"/>
    <w:rsid w:val="00E57378"/>
    <w:rsid w:val="00E57422"/>
    <w:rsid w:val="00E9482C"/>
    <w:rsid w:val="00EA29EF"/>
    <w:rsid w:val="00EE193B"/>
    <w:rsid w:val="00EE3C16"/>
    <w:rsid w:val="00EE4135"/>
    <w:rsid w:val="00EF1F8B"/>
    <w:rsid w:val="00F22745"/>
    <w:rsid w:val="00F272E2"/>
    <w:rsid w:val="00F41FC1"/>
    <w:rsid w:val="00F54C0A"/>
    <w:rsid w:val="00F87299"/>
    <w:rsid w:val="00F937B7"/>
    <w:rsid w:val="00F96EF2"/>
    <w:rsid w:val="00FC2E37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3099"/>
  <w15:docId w15:val="{FADEBF10-D0C0-421A-963D-6A6DEB63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E45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D4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1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tysz@euterminal.pl/zakupy@eutermin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0639-6185-4CE6-896B-6C486C5E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1526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51</cp:revision>
  <dcterms:created xsi:type="dcterms:W3CDTF">2020-07-27T07:10:00Z</dcterms:created>
  <dcterms:modified xsi:type="dcterms:W3CDTF">2021-03-24T07:54:00Z</dcterms:modified>
</cp:coreProperties>
</file>